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E7D" w:rsidRDefault="00000000">
      <w:pPr>
        <w:pStyle w:val="Title"/>
      </w:pPr>
      <w:r>
        <w:rPr>
          <w:w w:val="115"/>
        </w:rPr>
        <w:t>Nájomná</w:t>
      </w:r>
      <w:r>
        <w:rPr>
          <w:spacing w:val="17"/>
          <w:w w:val="115"/>
        </w:rPr>
        <w:t xml:space="preserve"> </w:t>
      </w:r>
      <w:r>
        <w:rPr>
          <w:w w:val="115"/>
        </w:rPr>
        <w:t>zmluva</w:t>
      </w:r>
      <w:r>
        <w:rPr>
          <w:spacing w:val="19"/>
          <w:w w:val="115"/>
        </w:rPr>
        <w:t xml:space="preserve"> </w:t>
      </w:r>
      <w:r>
        <w:rPr>
          <w:w w:val="115"/>
        </w:rPr>
        <w:t>na</w:t>
      </w:r>
      <w:r>
        <w:rPr>
          <w:spacing w:val="20"/>
          <w:w w:val="115"/>
        </w:rPr>
        <w:t xml:space="preserve"> </w:t>
      </w:r>
      <w:r>
        <w:rPr>
          <w:w w:val="115"/>
        </w:rPr>
        <w:t>auto</w:t>
      </w:r>
    </w:p>
    <w:p w:rsidR="00631E7D" w:rsidRDefault="00631E7D">
      <w:pPr>
        <w:pStyle w:val="BodyText"/>
        <w:ind w:firstLine="0"/>
        <w:rPr>
          <w:sz w:val="22"/>
        </w:rPr>
      </w:pPr>
    </w:p>
    <w:p w:rsidR="00631E7D" w:rsidRDefault="00631E7D">
      <w:pPr>
        <w:pStyle w:val="BodyText"/>
        <w:ind w:firstLine="0"/>
        <w:rPr>
          <w:sz w:val="22"/>
        </w:rPr>
      </w:pPr>
    </w:p>
    <w:p w:rsidR="00631E7D" w:rsidRDefault="00631E7D">
      <w:pPr>
        <w:pStyle w:val="BodyText"/>
        <w:spacing w:before="215"/>
        <w:ind w:firstLine="0"/>
        <w:rPr>
          <w:sz w:val="22"/>
        </w:rPr>
      </w:pPr>
    </w:p>
    <w:p w:rsidR="00631E7D" w:rsidRDefault="00000000">
      <w:pPr>
        <w:pStyle w:val="Heading1"/>
        <w:numPr>
          <w:ilvl w:val="0"/>
          <w:numId w:val="1"/>
        </w:numPr>
        <w:tabs>
          <w:tab w:val="left" w:pos="590"/>
        </w:tabs>
        <w:ind w:hanging="448"/>
      </w:pPr>
      <w:bookmarkStart w:id="0" w:name="Úvodné_ustanovenia"/>
      <w:bookmarkEnd w:id="0"/>
      <w:r>
        <w:rPr>
          <w:w w:val="115"/>
        </w:rPr>
        <w:t>Úvodné</w:t>
      </w:r>
      <w:r>
        <w:rPr>
          <w:spacing w:val="53"/>
          <w:w w:val="115"/>
        </w:rPr>
        <w:t xml:space="preserve"> </w:t>
      </w:r>
      <w:r>
        <w:rPr>
          <w:spacing w:val="-2"/>
          <w:w w:val="115"/>
        </w:rPr>
        <w:t>ustanovenia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241" w:line="252" w:lineRule="auto"/>
        <w:ind w:right="849"/>
        <w:rPr>
          <w:sz w:val="24"/>
        </w:rPr>
      </w:pPr>
      <w:r>
        <w:rPr>
          <w:w w:val="105"/>
          <w:sz w:val="24"/>
        </w:rPr>
        <w:t>Táto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nájomná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zmluva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(ďalej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„Zmluva“)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uzatvorená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podľa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§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630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nasl.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zákona č. 40/1964 Zb. Občiansky zákonník v znení neskorších predpisov.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190"/>
        <w:ind w:left="739" w:hanging="301"/>
        <w:rPr>
          <w:sz w:val="24"/>
        </w:rPr>
      </w:pPr>
      <w:r>
        <w:rPr>
          <w:w w:val="105"/>
          <w:sz w:val="24"/>
        </w:rPr>
        <w:t>Zmluvné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strany: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6"/>
        </w:tabs>
        <w:spacing w:before="205" w:line="252" w:lineRule="auto"/>
        <w:ind w:right="849"/>
        <w:rPr>
          <w:sz w:val="24"/>
        </w:rPr>
      </w:pPr>
      <w:r>
        <w:rPr>
          <w:b/>
          <w:w w:val="105"/>
          <w:sz w:val="24"/>
        </w:rPr>
        <w:t>Prenajímateľ</w:t>
      </w:r>
      <w:r>
        <w:rPr>
          <w:w w:val="105"/>
          <w:sz w:val="24"/>
        </w:rPr>
        <w:t>:</w:t>
      </w:r>
      <w:r>
        <w:rPr>
          <w:spacing w:val="-12"/>
          <w:w w:val="105"/>
          <w:sz w:val="24"/>
        </w:rPr>
        <w:t xml:space="preserve"> </w:t>
      </w:r>
      <w:r w:rsidR="005C3A1F">
        <w:rPr>
          <w:w w:val="105"/>
          <w:sz w:val="24"/>
        </w:rPr>
        <w:t>______________________,</w:t>
      </w:r>
      <w:r w:rsidR="005C3A1F">
        <w:rPr>
          <w:spacing w:val="-11"/>
          <w:w w:val="105"/>
          <w:sz w:val="24"/>
        </w:rPr>
        <w:t xml:space="preserve"> </w:t>
      </w:r>
      <w:r w:rsidR="005C3A1F">
        <w:rPr>
          <w:w w:val="105"/>
          <w:sz w:val="24"/>
        </w:rPr>
        <w:t>adresa:</w:t>
      </w:r>
      <w:r w:rsidR="005C3A1F">
        <w:rPr>
          <w:spacing w:val="-11"/>
          <w:w w:val="105"/>
          <w:sz w:val="24"/>
        </w:rPr>
        <w:t xml:space="preserve"> </w:t>
      </w:r>
      <w:r w:rsidR="005C3A1F">
        <w:rPr>
          <w:w w:val="105"/>
          <w:sz w:val="24"/>
        </w:rPr>
        <w:t>_________,</w:t>
      </w:r>
      <w:r>
        <w:rPr>
          <w:w w:val="105"/>
          <w:sz w:val="24"/>
        </w:rPr>
        <w:t>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IČO, ak právnická osoba</w:t>
      </w:r>
      <w:r w:rsidR="005C3A1F">
        <w:rPr>
          <w:w w:val="105"/>
          <w:sz w:val="24"/>
        </w:rPr>
        <w:t>: _________________</w:t>
      </w:r>
      <w:r>
        <w:rPr>
          <w:w w:val="105"/>
          <w:sz w:val="24"/>
        </w:rPr>
        <w:t>, (ďalej len „Prenajímateľ“).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6"/>
        </w:tabs>
        <w:spacing w:before="90" w:line="252" w:lineRule="auto"/>
        <w:ind w:right="849"/>
        <w:rPr>
          <w:sz w:val="24"/>
        </w:rPr>
      </w:pPr>
      <w:r>
        <w:rPr>
          <w:b/>
          <w:w w:val="105"/>
          <w:sz w:val="24"/>
        </w:rPr>
        <w:t>Nájomca</w:t>
      </w:r>
      <w:r>
        <w:rPr>
          <w:w w:val="105"/>
          <w:sz w:val="24"/>
        </w:rPr>
        <w:t xml:space="preserve">: </w:t>
      </w:r>
      <w:r w:rsidR="005C3A1F">
        <w:rPr>
          <w:w w:val="105"/>
          <w:sz w:val="24"/>
        </w:rPr>
        <w:t>:</w:t>
      </w:r>
      <w:r w:rsidR="005C3A1F">
        <w:rPr>
          <w:spacing w:val="-12"/>
          <w:w w:val="105"/>
          <w:sz w:val="24"/>
        </w:rPr>
        <w:t xml:space="preserve"> </w:t>
      </w:r>
      <w:r w:rsidR="005C3A1F">
        <w:rPr>
          <w:w w:val="105"/>
          <w:sz w:val="24"/>
        </w:rPr>
        <w:t>______________________,</w:t>
      </w:r>
      <w:r w:rsidR="005C3A1F">
        <w:rPr>
          <w:spacing w:val="-11"/>
          <w:w w:val="105"/>
          <w:sz w:val="24"/>
        </w:rPr>
        <w:t xml:space="preserve"> </w:t>
      </w:r>
      <w:r w:rsidR="005C3A1F">
        <w:rPr>
          <w:w w:val="105"/>
          <w:sz w:val="24"/>
        </w:rPr>
        <w:t>adresa:</w:t>
      </w:r>
      <w:r w:rsidR="005C3A1F">
        <w:rPr>
          <w:spacing w:val="-11"/>
          <w:w w:val="105"/>
          <w:sz w:val="24"/>
        </w:rPr>
        <w:t xml:space="preserve"> </w:t>
      </w:r>
      <w:r w:rsidR="005C3A1F">
        <w:rPr>
          <w:w w:val="105"/>
          <w:sz w:val="24"/>
        </w:rPr>
        <w:t>_________,,</w:t>
      </w:r>
      <w:r w:rsidR="005C3A1F">
        <w:rPr>
          <w:spacing w:val="-12"/>
          <w:w w:val="105"/>
          <w:sz w:val="24"/>
        </w:rPr>
        <w:t xml:space="preserve"> </w:t>
      </w:r>
      <w:r w:rsidR="005C3A1F">
        <w:rPr>
          <w:w w:val="105"/>
          <w:sz w:val="24"/>
        </w:rPr>
        <w:t xml:space="preserve">IČO, ak právnická osoba: _________________, </w:t>
      </w:r>
      <w:r>
        <w:rPr>
          <w:w w:val="105"/>
          <w:sz w:val="24"/>
        </w:rPr>
        <w:t>(ďalej len „Nájomca“).</w:t>
      </w:r>
    </w:p>
    <w:p w:rsidR="00631E7D" w:rsidRDefault="00631E7D">
      <w:pPr>
        <w:pStyle w:val="BodyText"/>
        <w:spacing w:before="112"/>
        <w:ind w:firstLine="0"/>
      </w:pPr>
    </w:p>
    <w:p w:rsidR="00631E7D" w:rsidRDefault="00000000">
      <w:pPr>
        <w:pStyle w:val="Heading1"/>
        <w:numPr>
          <w:ilvl w:val="0"/>
          <w:numId w:val="1"/>
        </w:numPr>
        <w:tabs>
          <w:tab w:val="left" w:pos="590"/>
        </w:tabs>
        <w:ind w:hanging="448"/>
      </w:pPr>
      <w:bookmarkStart w:id="1" w:name="Predmet_zmluvy"/>
      <w:bookmarkEnd w:id="1"/>
      <w:r>
        <w:rPr>
          <w:w w:val="120"/>
        </w:rPr>
        <w:t>Predmet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zmluvy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241" w:line="252" w:lineRule="auto"/>
        <w:ind w:right="849"/>
        <w:rPr>
          <w:sz w:val="24"/>
        </w:rPr>
      </w:pPr>
      <w:r>
        <w:rPr>
          <w:w w:val="105"/>
          <w:sz w:val="24"/>
        </w:rPr>
        <w:t>Prenajímateľ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prenajíma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Nájomcovi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motorové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vozidlo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(ďalej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len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„Vozidlo“)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do- hodnutú dobu a za dohodnutú cenu.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190"/>
        <w:ind w:left="739" w:hanging="301"/>
        <w:rPr>
          <w:sz w:val="24"/>
        </w:rPr>
      </w:pPr>
      <w:r>
        <w:rPr>
          <w:sz w:val="24"/>
        </w:rPr>
        <w:t>Špecifikácia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Vozidla: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205"/>
        <w:ind w:left="1265" w:hanging="301"/>
        <w:rPr>
          <w:sz w:val="24"/>
        </w:rPr>
      </w:pPr>
      <w:r>
        <w:rPr>
          <w:sz w:val="24"/>
        </w:rPr>
        <w:t>Značka: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105"/>
        <w:ind w:left="1265" w:hanging="301"/>
        <w:rPr>
          <w:sz w:val="24"/>
        </w:rPr>
      </w:pPr>
      <w:r>
        <w:rPr>
          <w:sz w:val="24"/>
        </w:rPr>
        <w:t>Model: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105"/>
        <w:ind w:left="1265" w:hanging="301"/>
        <w:rPr>
          <w:sz w:val="24"/>
        </w:rPr>
      </w:pPr>
      <w:r>
        <w:rPr>
          <w:sz w:val="24"/>
        </w:rPr>
        <w:t>VIN: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105"/>
        <w:ind w:left="1265" w:hanging="301"/>
        <w:rPr>
          <w:sz w:val="24"/>
        </w:rPr>
      </w:pPr>
      <w:r>
        <w:rPr>
          <w:sz w:val="24"/>
        </w:rPr>
        <w:t>Rok</w:t>
      </w:r>
      <w:r>
        <w:rPr>
          <w:spacing w:val="31"/>
          <w:sz w:val="24"/>
        </w:rPr>
        <w:t xml:space="preserve"> </w:t>
      </w:r>
      <w:r>
        <w:rPr>
          <w:sz w:val="24"/>
        </w:rPr>
        <w:t>výroby: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105"/>
        <w:ind w:left="1265" w:hanging="301"/>
        <w:rPr>
          <w:sz w:val="24"/>
        </w:rPr>
      </w:pPr>
      <w:r>
        <w:rPr>
          <w:w w:val="105"/>
          <w:sz w:val="24"/>
        </w:rPr>
        <w:t>Registračná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značka: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105"/>
        <w:ind w:left="1265" w:hanging="301"/>
        <w:rPr>
          <w:sz w:val="24"/>
        </w:rPr>
      </w:pPr>
      <w:r>
        <w:rPr>
          <w:w w:val="105"/>
          <w:sz w:val="24"/>
        </w:rPr>
        <w:t>Stav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tachometra:</w:t>
      </w:r>
    </w:p>
    <w:p w:rsidR="00631E7D" w:rsidRDefault="00631E7D">
      <w:pPr>
        <w:pStyle w:val="BodyText"/>
        <w:spacing w:before="126"/>
        <w:ind w:firstLine="0"/>
      </w:pPr>
    </w:p>
    <w:p w:rsidR="00631E7D" w:rsidRDefault="00000000">
      <w:pPr>
        <w:pStyle w:val="Heading1"/>
        <w:numPr>
          <w:ilvl w:val="0"/>
          <w:numId w:val="1"/>
        </w:numPr>
        <w:tabs>
          <w:tab w:val="left" w:pos="590"/>
        </w:tabs>
        <w:spacing w:before="1"/>
        <w:ind w:hanging="448"/>
      </w:pPr>
      <w:bookmarkStart w:id="2" w:name="Nájomné_a_platobné_podmienky"/>
      <w:bookmarkEnd w:id="2"/>
      <w:r>
        <w:rPr>
          <w:w w:val="115"/>
        </w:rPr>
        <w:t>Nájomné</w:t>
      </w:r>
      <w:r>
        <w:rPr>
          <w:spacing w:val="33"/>
          <w:w w:val="115"/>
        </w:rPr>
        <w:t xml:space="preserve"> 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platobné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podmienky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241" w:line="252" w:lineRule="auto"/>
        <w:ind w:right="60"/>
        <w:rPr>
          <w:sz w:val="24"/>
        </w:rPr>
      </w:pPr>
      <w:r>
        <w:rPr>
          <w:sz w:val="24"/>
        </w:rPr>
        <w:t xml:space="preserve">Nájomné za Vozidlo je </w:t>
      </w:r>
      <w:r w:rsidR="005C3A1F">
        <w:rPr>
          <w:spacing w:val="24"/>
          <w:sz w:val="24"/>
        </w:rPr>
        <w:t xml:space="preserve">__________ </w:t>
      </w:r>
      <w:r>
        <w:rPr>
          <w:sz w:val="24"/>
        </w:rPr>
        <w:t xml:space="preserve">€ (slovom: </w:t>
      </w:r>
      <w:r w:rsidR="005C3A1F">
        <w:rPr>
          <w:sz w:val="24"/>
        </w:rPr>
        <w:t xml:space="preserve">_________________________ </w:t>
      </w:r>
      <w:r>
        <w:rPr>
          <w:sz w:val="24"/>
        </w:rPr>
        <w:t xml:space="preserve">eur) za </w:t>
      </w:r>
      <w:r w:rsidR="005C3A1F">
        <w:rPr>
          <w:sz w:val="24"/>
        </w:rPr>
        <w:t>(</w:t>
      </w:r>
      <w:r>
        <w:rPr>
          <w:sz w:val="24"/>
        </w:rPr>
        <w:t>deň/týždeň/mesiac</w:t>
      </w:r>
      <w:r w:rsidR="005C3A1F">
        <w:rPr>
          <w:sz w:val="24"/>
        </w:rPr>
        <w:t>): ________________</w:t>
      </w:r>
      <w:r>
        <w:rPr>
          <w:sz w:val="24"/>
        </w:rPr>
        <w:t xml:space="preserve">, </w:t>
      </w:r>
      <w:r>
        <w:rPr>
          <w:w w:val="105"/>
          <w:sz w:val="24"/>
        </w:rPr>
        <w:t>vrátane/bez DPH.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190" w:line="252" w:lineRule="auto"/>
        <w:ind w:right="849"/>
        <w:rPr>
          <w:sz w:val="24"/>
        </w:rPr>
      </w:pPr>
      <w:r>
        <w:rPr>
          <w:w w:val="105"/>
          <w:sz w:val="24"/>
        </w:rPr>
        <w:t xml:space="preserve">Nájomné bude uhradené </w:t>
      </w:r>
      <w:r w:rsidR="005C3A1F">
        <w:rPr>
          <w:w w:val="105"/>
          <w:sz w:val="24"/>
        </w:rPr>
        <w:t>(</w:t>
      </w:r>
      <w:r>
        <w:rPr>
          <w:w w:val="105"/>
          <w:sz w:val="24"/>
        </w:rPr>
        <w:t>spôsob platby, napr. bankový prevod, hotovosť</w:t>
      </w:r>
      <w:r w:rsidR="005C3A1F">
        <w:rPr>
          <w:w w:val="105"/>
          <w:sz w:val="24"/>
        </w:rPr>
        <w:t>): __________________</w:t>
      </w:r>
      <w:r>
        <w:rPr>
          <w:w w:val="105"/>
          <w:sz w:val="24"/>
        </w:rPr>
        <w:t xml:space="preserve"> na účet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Prenajímateľa</w:t>
      </w:r>
      <w:r w:rsidR="005C3A1F">
        <w:rPr>
          <w:w w:val="105"/>
          <w:sz w:val="24"/>
        </w:rPr>
        <w:t xml:space="preserve"> (</w:t>
      </w:r>
      <w:r>
        <w:rPr>
          <w:w w:val="105"/>
          <w:sz w:val="24"/>
        </w:rPr>
        <w:t>Číslo účtu</w:t>
      </w:r>
      <w:r w:rsidR="005C3A1F">
        <w:rPr>
          <w:w w:val="105"/>
          <w:sz w:val="24"/>
        </w:rPr>
        <w:t>): ___________________</w:t>
      </w:r>
      <w:r>
        <w:rPr>
          <w:w w:val="105"/>
          <w:sz w:val="24"/>
        </w:rPr>
        <w:t xml:space="preserve"> vždy do </w:t>
      </w:r>
      <w:r w:rsidR="005C3A1F">
        <w:rPr>
          <w:w w:val="105"/>
          <w:sz w:val="24"/>
        </w:rPr>
        <w:t>(</w:t>
      </w:r>
      <w:r>
        <w:rPr>
          <w:w w:val="105"/>
          <w:sz w:val="24"/>
        </w:rPr>
        <w:t>dátum splatnosti</w:t>
      </w:r>
      <w:r w:rsidR="005C3A1F">
        <w:rPr>
          <w:w w:val="105"/>
          <w:sz w:val="24"/>
        </w:rPr>
        <w:t>): ____________</w:t>
      </w:r>
      <w:r>
        <w:rPr>
          <w:w w:val="105"/>
          <w:sz w:val="24"/>
        </w:rPr>
        <w:t xml:space="preserve"> vopred.</w:t>
      </w:r>
    </w:p>
    <w:p w:rsidR="00631E7D" w:rsidRDefault="00631E7D">
      <w:pPr>
        <w:pStyle w:val="BodyText"/>
        <w:spacing w:before="111"/>
        <w:ind w:firstLine="0"/>
      </w:pPr>
    </w:p>
    <w:p w:rsidR="00631E7D" w:rsidRDefault="00000000">
      <w:pPr>
        <w:pStyle w:val="Heading1"/>
        <w:numPr>
          <w:ilvl w:val="0"/>
          <w:numId w:val="1"/>
        </w:numPr>
        <w:tabs>
          <w:tab w:val="left" w:pos="590"/>
        </w:tabs>
        <w:ind w:hanging="448"/>
      </w:pPr>
      <w:bookmarkStart w:id="3" w:name="Doba_nájmu_a_odovzdanie_Vozidla"/>
      <w:bookmarkEnd w:id="3"/>
      <w:r>
        <w:rPr>
          <w:w w:val="115"/>
        </w:rPr>
        <w:t>Doba</w:t>
      </w:r>
      <w:r>
        <w:rPr>
          <w:spacing w:val="24"/>
          <w:w w:val="115"/>
        </w:rPr>
        <w:t xml:space="preserve"> </w:t>
      </w:r>
      <w:r>
        <w:rPr>
          <w:w w:val="115"/>
        </w:rPr>
        <w:t>nájmu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odovzdanie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Vozidla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242"/>
        <w:ind w:left="739" w:hanging="301"/>
        <w:rPr>
          <w:sz w:val="24"/>
        </w:rPr>
      </w:pPr>
      <w:r>
        <w:rPr>
          <w:w w:val="105"/>
          <w:sz w:val="24"/>
        </w:rPr>
        <w:t>Doba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nájmu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od</w:t>
      </w:r>
      <w:r>
        <w:rPr>
          <w:spacing w:val="16"/>
          <w:w w:val="105"/>
          <w:sz w:val="24"/>
        </w:rPr>
        <w:t xml:space="preserve"> </w:t>
      </w:r>
      <w:r w:rsidR="005C3A1F">
        <w:rPr>
          <w:w w:val="105"/>
          <w:sz w:val="24"/>
        </w:rPr>
        <w:t>____________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16"/>
          <w:w w:val="105"/>
          <w:sz w:val="24"/>
        </w:rPr>
        <w:t xml:space="preserve"> </w:t>
      </w:r>
      <w:r w:rsidR="005C3A1F">
        <w:rPr>
          <w:w w:val="105"/>
          <w:sz w:val="24"/>
        </w:rPr>
        <w:t>____________</w:t>
      </w:r>
      <w:r>
        <w:rPr>
          <w:spacing w:val="-2"/>
          <w:w w:val="105"/>
          <w:sz w:val="24"/>
        </w:rPr>
        <w:t>.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204" w:line="252" w:lineRule="auto"/>
        <w:ind w:right="849"/>
        <w:rPr>
          <w:sz w:val="24"/>
        </w:rPr>
      </w:pPr>
      <w:r>
        <w:rPr>
          <w:w w:val="105"/>
          <w:sz w:val="24"/>
        </w:rPr>
        <w:t>Prenajímateľ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odovzdá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Vozidlo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Nájomcovi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dňa</w:t>
      </w:r>
      <w:r>
        <w:rPr>
          <w:spacing w:val="-3"/>
          <w:w w:val="105"/>
          <w:sz w:val="24"/>
        </w:rPr>
        <w:t xml:space="preserve"> </w:t>
      </w:r>
      <w:r w:rsidR="005C3A1F">
        <w:rPr>
          <w:w w:val="105"/>
          <w:sz w:val="24"/>
        </w:rPr>
        <w:t xml:space="preserve">____________ </w:t>
      </w:r>
      <w:r>
        <w:rPr>
          <w:w w:val="105"/>
          <w:sz w:val="24"/>
        </w:rPr>
        <w:t>na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adrese:</w:t>
      </w:r>
      <w:r>
        <w:rPr>
          <w:spacing w:val="-3"/>
          <w:w w:val="105"/>
          <w:sz w:val="24"/>
        </w:rPr>
        <w:t xml:space="preserve"> </w:t>
      </w:r>
      <w:r w:rsidR="005C3A1F">
        <w:rPr>
          <w:w w:val="105"/>
          <w:sz w:val="24"/>
        </w:rPr>
        <w:t>________________________</w:t>
      </w:r>
      <w:r>
        <w:rPr>
          <w:w w:val="105"/>
          <w:sz w:val="24"/>
        </w:rPr>
        <w:t xml:space="preserve"> spolu s: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191"/>
        <w:ind w:left="1265" w:hanging="301"/>
        <w:rPr>
          <w:sz w:val="24"/>
        </w:rPr>
      </w:pPr>
      <w:r>
        <w:rPr>
          <w:spacing w:val="-4"/>
          <w:w w:val="105"/>
          <w:sz w:val="24"/>
        </w:rPr>
        <w:t>Technickým</w:t>
      </w:r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preukazom</w:t>
      </w:r>
    </w:p>
    <w:p w:rsidR="00631E7D" w:rsidRDefault="00631E7D">
      <w:pPr>
        <w:pStyle w:val="ListParagraph"/>
        <w:rPr>
          <w:sz w:val="24"/>
        </w:rPr>
        <w:sectPr w:rsidR="00631E7D">
          <w:headerReference w:type="default" r:id="rId7"/>
          <w:type w:val="continuous"/>
          <w:pgSz w:w="11910" w:h="16840"/>
          <w:pgMar w:top="1160" w:right="566" w:bottom="280" w:left="1275" w:header="613" w:footer="0" w:gutter="0"/>
          <w:pgNumType w:start="1"/>
          <w:cols w:space="720"/>
        </w:sectPr>
      </w:pP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254"/>
        <w:ind w:left="1265" w:hanging="301"/>
        <w:rPr>
          <w:sz w:val="24"/>
        </w:rPr>
      </w:pPr>
      <w:bookmarkStart w:id="4" w:name="_bookmark0"/>
      <w:bookmarkEnd w:id="4"/>
      <w:r>
        <w:rPr>
          <w:sz w:val="24"/>
        </w:rPr>
        <w:lastRenderedPageBreak/>
        <w:t>Osvedčením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evidencii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112"/>
        <w:ind w:left="1265" w:hanging="301"/>
        <w:rPr>
          <w:sz w:val="24"/>
        </w:rPr>
      </w:pPr>
      <w:r>
        <w:rPr>
          <w:sz w:val="24"/>
        </w:rPr>
        <w:t>Kľúčmi</w:t>
      </w:r>
      <w:r>
        <w:rPr>
          <w:spacing w:val="15"/>
          <w:sz w:val="24"/>
        </w:rPr>
        <w:t xml:space="preserve"> </w:t>
      </w:r>
      <w:r>
        <w:rPr>
          <w:sz w:val="24"/>
        </w:rPr>
        <w:t>Vozidla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r w:rsidR="005C3A1F">
        <w:rPr>
          <w:sz w:val="24"/>
        </w:rPr>
        <w:t xml:space="preserve"> ___ </w:t>
      </w:r>
      <w:r>
        <w:rPr>
          <w:spacing w:val="-5"/>
          <w:sz w:val="24"/>
        </w:rPr>
        <w:t>ks)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sz w:val="24"/>
        </w:rPr>
        <w:t>Nájomca</w:t>
      </w:r>
      <w:r>
        <w:rPr>
          <w:spacing w:val="15"/>
          <w:sz w:val="24"/>
        </w:rPr>
        <w:t xml:space="preserve"> </w:t>
      </w:r>
      <w:r>
        <w:rPr>
          <w:sz w:val="24"/>
        </w:rPr>
        <w:t>vráti</w:t>
      </w:r>
      <w:r>
        <w:rPr>
          <w:spacing w:val="15"/>
          <w:sz w:val="24"/>
        </w:rPr>
        <w:t xml:space="preserve"> </w:t>
      </w:r>
      <w:r>
        <w:rPr>
          <w:sz w:val="24"/>
        </w:rPr>
        <w:t>Vozidlo</w:t>
      </w:r>
      <w:r>
        <w:rPr>
          <w:spacing w:val="15"/>
          <w:sz w:val="24"/>
        </w:rPr>
        <w:t xml:space="preserve"> </w:t>
      </w:r>
      <w:r>
        <w:rPr>
          <w:sz w:val="24"/>
        </w:rPr>
        <w:t>v</w:t>
      </w:r>
      <w:r>
        <w:rPr>
          <w:spacing w:val="15"/>
          <w:sz w:val="24"/>
        </w:rPr>
        <w:t xml:space="preserve"> </w:t>
      </w:r>
      <w:r>
        <w:rPr>
          <w:sz w:val="24"/>
        </w:rPr>
        <w:t>dohodnutom</w:t>
      </w:r>
      <w:r>
        <w:rPr>
          <w:spacing w:val="15"/>
          <w:sz w:val="24"/>
        </w:rPr>
        <w:t xml:space="preserve"> </w:t>
      </w:r>
      <w:r>
        <w:rPr>
          <w:sz w:val="24"/>
        </w:rPr>
        <w:t>stave</w:t>
      </w:r>
      <w:r>
        <w:rPr>
          <w:spacing w:val="15"/>
          <w:sz w:val="24"/>
        </w:rPr>
        <w:t xml:space="preserve"> </w:t>
      </w:r>
      <w:r>
        <w:rPr>
          <w:sz w:val="24"/>
        </w:rPr>
        <w:t>dňa</w:t>
      </w:r>
      <w:r>
        <w:rPr>
          <w:spacing w:val="16"/>
          <w:sz w:val="24"/>
        </w:rPr>
        <w:t xml:space="preserve"> </w:t>
      </w:r>
      <w:r w:rsidR="005C3A1F">
        <w:rPr>
          <w:w w:val="105"/>
          <w:sz w:val="24"/>
        </w:rPr>
        <w:t xml:space="preserve">____________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adrese</w:t>
      </w:r>
      <w:r w:rsidR="005C3A1F">
        <w:rPr>
          <w:sz w:val="24"/>
        </w:rPr>
        <w:t xml:space="preserve"> </w:t>
      </w:r>
      <w:r w:rsidR="005C3A1F">
        <w:rPr>
          <w:w w:val="105"/>
          <w:sz w:val="24"/>
        </w:rPr>
        <w:t>________________________</w:t>
      </w:r>
      <w:r>
        <w:rPr>
          <w:spacing w:val="-2"/>
          <w:sz w:val="24"/>
        </w:rPr>
        <w:t>.</w:t>
      </w:r>
    </w:p>
    <w:p w:rsidR="00631E7D" w:rsidRDefault="00631E7D">
      <w:pPr>
        <w:pStyle w:val="BodyText"/>
        <w:spacing w:before="129"/>
        <w:ind w:firstLine="0"/>
      </w:pPr>
    </w:p>
    <w:p w:rsidR="00631E7D" w:rsidRDefault="00000000">
      <w:pPr>
        <w:pStyle w:val="Heading1"/>
        <w:numPr>
          <w:ilvl w:val="0"/>
          <w:numId w:val="1"/>
        </w:numPr>
        <w:tabs>
          <w:tab w:val="left" w:pos="590"/>
        </w:tabs>
        <w:spacing w:before="1"/>
        <w:ind w:hanging="448"/>
      </w:pPr>
      <w:bookmarkStart w:id="5" w:name="Povinnosti_strán"/>
      <w:bookmarkEnd w:id="5"/>
      <w:r>
        <w:rPr>
          <w:w w:val="115"/>
        </w:rPr>
        <w:t>Povinnosti</w:t>
      </w:r>
      <w:r>
        <w:rPr>
          <w:spacing w:val="60"/>
          <w:w w:val="115"/>
        </w:rPr>
        <w:t xml:space="preserve"> </w:t>
      </w:r>
      <w:r>
        <w:rPr>
          <w:spacing w:val="-2"/>
          <w:w w:val="115"/>
        </w:rPr>
        <w:t>strán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40"/>
        </w:tabs>
        <w:spacing w:before="241" w:line="252" w:lineRule="auto"/>
        <w:ind w:right="849"/>
        <w:rPr>
          <w:sz w:val="24"/>
        </w:rPr>
      </w:pPr>
      <w:r>
        <w:rPr>
          <w:w w:val="105"/>
          <w:sz w:val="24"/>
        </w:rPr>
        <w:t>Prenajímateľ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zaručuje,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že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Vozidlo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dobrom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technickom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stave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bez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 xml:space="preserve">právnych </w:t>
      </w:r>
      <w:r>
        <w:rPr>
          <w:spacing w:val="-4"/>
          <w:w w:val="105"/>
          <w:sz w:val="24"/>
        </w:rPr>
        <w:t>vád.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197"/>
        <w:ind w:left="739" w:hanging="301"/>
        <w:rPr>
          <w:sz w:val="24"/>
        </w:rPr>
      </w:pPr>
      <w:r>
        <w:rPr>
          <w:w w:val="105"/>
          <w:sz w:val="24"/>
        </w:rPr>
        <w:t>Nájomca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sa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zaväzuje: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213"/>
        <w:ind w:left="1265" w:hanging="301"/>
        <w:rPr>
          <w:sz w:val="24"/>
        </w:rPr>
      </w:pPr>
      <w:r>
        <w:rPr>
          <w:w w:val="105"/>
          <w:sz w:val="24"/>
        </w:rPr>
        <w:t>Používať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Vozidlo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súlade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jeho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účelom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predpismi</w:t>
      </w:r>
      <w:r>
        <w:rPr>
          <w:spacing w:val="-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SR.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112"/>
        <w:ind w:left="1265" w:hanging="301"/>
        <w:rPr>
          <w:sz w:val="24"/>
        </w:rPr>
      </w:pPr>
      <w:r>
        <w:rPr>
          <w:w w:val="105"/>
          <w:sz w:val="24"/>
        </w:rPr>
        <w:t>Hradíť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náklady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palivo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bežnú</w:t>
      </w:r>
      <w:r>
        <w:rPr>
          <w:spacing w:val="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údržbu.</w:t>
      </w:r>
    </w:p>
    <w:p w:rsidR="00631E7D" w:rsidRDefault="00000000">
      <w:pPr>
        <w:pStyle w:val="ListParagraph"/>
        <w:numPr>
          <w:ilvl w:val="2"/>
          <w:numId w:val="1"/>
        </w:numPr>
        <w:tabs>
          <w:tab w:val="left" w:pos="1265"/>
        </w:tabs>
        <w:spacing w:before="113"/>
        <w:ind w:left="1265" w:hanging="301"/>
        <w:rPr>
          <w:sz w:val="24"/>
        </w:rPr>
      </w:pPr>
      <w:r>
        <w:rPr>
          <w:w w:val="105"/>
          <w:sz w:val="24"/>
        </w:rPr>
        <w:t>Okamžite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informovať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Prenajímateľa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poškodení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alebo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poruche.</w:t>
      </w:r>
    </w:p>
    <w:p w:rsidR="00631E7D" w:rsidRDefault="00631E7D">
      <w:pPr>
        <w:pStyle w:val="BodyText"/>
        <w:spacing w:before="130"/>
        <w:ind w:firstLine="0"/>
      </w:pPr>
    </w:p>
    <w:p w:rsidR="00631E7D" w:rsidRDefault="00000000">
      <w:pPr>
        <w:pStyle w:val="Heading1"/>
        <w:numPr>
          <w:ilvl w:val="0"/>
          <w:numId w:val="1"/>
        </w:numPr>
        <w:tabs>
          <w:tab w:val="left" w:pos="590"/>
        </w:tabs>
        <w:ind w:hanging="448"/>
      </w:pPr>
      <w:bookmarkStart w:id="6" w:name="Záverečné_ustanovenia"/>
      <w:bookmarkEnd w:id="6"/>
      <w:r>
        <w:rPr>
          <w:w w:val="115"/>
        </w:rPr>
        <w:t>Záverečné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ustanovenia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w w:val="105"/>
          <w:sz w:val="24"/>
        </w:rPr>
        <w:t>Zmluva nadobúda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účinnosť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podpisom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oboch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strán.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212"/>
        <w:ind w:left="739" w:hanging="301"/>
        <w:rPr>
          <w:sz w:val="24"/>
        </w:rPr>
      </w:pPr>
      <w:r>
        <w:rPr>
          <w:w w:val="105"/>
          <w:sz w:val="24"/>
        </w:rPr>
        <w:t>Zmeny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sú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možné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písomnou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dohodou.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w w:val="105"/>
          <w:sz w:val="24"/>
        </w:rPr>
        <w:t>Právne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vzťahy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riadia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právnym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poriadkom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Slovenskej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republiky.</w:t>
      </w:r>
    </w:p>
    <w:p w:rsidR="00631E7D" w:rsidRDefault="00000000">
      <w:pPr>
        <w:pStyle w:val="ListParagraph"/>
        <w:numPr>
          <w:ilvl w:val="1"/>
          <w:numId w:val="1"/>
        </w:numPr>
        <w:tabs>
          <w:tab w:val="left" w:pos="739"/>
        </w:tabs>
        <w:spacing w:before="212"/>
        <w:ind w:left="739" w:hanging="301"/>
        <w:rPr>
          <w:sz w:val="24"/>
        </w:rPr>
      </w:pPr>
      <w:r>
        <w:rPr>
          <w:w w:val="105"/>
          <w:sz w:val="24"/>
        </w:rPr>
        <w:t>Zmluva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vyhotovená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dvoch</w:t>
      </w:r>
      <w:r>
        <w:rPr>
          <w:spacing w:val="-2"/>
          <w:w w:val="105"/>
          <w:sz w:val="24"/>
        </w:rPr>
        <w:t xml:space="preserve"> rovnopisoch.</w:t>
      </w:r>
    </w:p>
    <w:p w:rsidR="00631E7D" w:rsidRDefault="00631E7D">
      <w:pPr>
        <w:pStyle w:val="BodyText"/>
        <w:spacing w:before="130"/>
        <w:ind w:firstLine="0"/>
      </w:pPr>
    </w:p>
    <w:p w:rsidR="00631E7D" w:rsidRDefault="00000000">
      <w:pPr>
        <w:pStyle w:val="Heading1"/>
        <w:numPr>
          <w:ilvl w:val="0"/>
          <w:numId w:val="1"/>
        </w:numPr>
        <w:tabs>
          <w:tab w:val="left" w:pos="590"/>
        </w:tabs>
        <w:ind w:hanging="448"/>
      </w:pPr>
      <w:bookmarkStart w:id="7" w:name="Podpisy_zmluvných_strán"/>
      <w:bookmarkEnd w:id="7"/>
      <w:r>
        <w:rPr>
          <w:w w:val="115"/>
        </w:rPr>
        <w:t>Podpisy</w:t>
      </w:r>
      <w:r>
        <w:rPr>
          <w:spacing w:val="40"/>
          <w:w w:val="115"/>
        </w:rPr>
        <w:t xml:space="preserve"> </w:t>
      </w:r>
      <w:r>
        <w:rPr>
          <w:w w:val="115"/>
        </w:rPr>
        <w:t>zmluvných</w:t>
      </w:r>
      <w:r>
        <w:rPr>
          <w:spacing w:val="41"/>
          <w:w w:val="115"/>
        </w:rPr>
        <w:t xml:space="preserve"> </w:t>
      </w:r>
      <w:r>
        <w:rPr>
          <w:spacing w:val="-4"/>
          <w:w w:val="115"/>
        </w:rPr>
        <w:t>strán</w:t>
      </w:r>
    </w:p>
    <w:p w:rsidR="00631E7D" w:rsidRDefault="00631E7D">
      <w:pPr>
        <w:pStyle w:val="BodyText"/>
        <w:ind w:firstLine="0"/>
        <w:rPr>
          <w:b/>
          <w:sz w:val="28"/>
        </w:rPr>
      </w:pPr>
    </w:p>
    <w:p w:rsidR="00631E7D" w:rsidRDefault="00631E7D">
      <w:pPr>
        <w:pStyle w:val="BodyText"/>
        <w:spacing w:before="205"/>
        <w:ind w:firstLine="0"/>
        <w:rPr>
          <w:b/>
          <w:sz w:val="28"/>
        </w:rPr>
      </w:pPr>
    </w:p>
    <w:p w:rsidR="00631E7D" w:rsidRDefault="00000000">
      <w:pPr>
        <w:tabs>
          <w:tab w:val="left" w:pos="4469"/>
        </w:tabs>
        <w:ind w:left="261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Prenajímateľa:</w:t>
      </w:r>
      <w:r>
        <w:rPr>
          <w:b/>
          <w:sz w:val="24"/>
        </w:rPr>
        <w:tab/>
      </w:r>
      <w:r>
        <w:rPr>
          <w:b/>
          <w:w w:val="105"/>
          <w:sz w:val="24"/>
        </w:rPr>
        <w:t>Za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Nájomcu:</w:t>
      </w:r>
    </w:p>
    <w:p w:rsidR="00631E7D" w:rsidRDefault="00631E7D">
      <w:pPr>
        <w:pStyle w:val="BodyText"/>
        <w:ind w:firstLine="0"/>
        <w:rPr>
          <w:b/>
        </w:rPr>
      </w:pPr>
    </w:p>
    <w:p w:rsidR="00631E7D" w:rsidRDefault="00631E7D">
      <w:pPr>
        <w:pStyle w:val="BodyText"/>
        <w:ind w:firstLine="0"/>
        <w:rPr>
          <w:b/>
        </w:rPr>
      </w:pPr>
    </w:p>
    <w:p w:rsidR="00631E7D" w:rsidRDefault="00631E7D">
      <w:pPr>
        <w:pStyle w:val="BodyText"/>
        <w:spacing w:before="41"/>
        <w:ind w:firstLine="0"/>
        <w:rPr>
          <w:b/>
        </w:rPr>
      </w:pPr>
    </w:p>
    <w:p w:rsidR="00631E7D" w:rsidRDefault="00000000">
      <w:pPr>
        <w:tabs>
          <w:tab w:val="left" w:pos="4469"/>
        </w:tabs>
        <w:ind w:left="261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spacing w:val="-2"/>
          <w:w w:val="110"/>
          <w:sz w:val="24"/>
        </w:rPr>
        <w:t>............................................................</w:t>
      </w:r>
    </w:p>
    <w:p w:rsidR="00631E7D" w:rsidRDefault="00000000">
      <w:pPr>
        <w:pStyle w:val="BodyText"/>
        <w:spacing w:before="13" w:line="244" w:lineRule="exact"/>
        <w:ind w:left="261" w:firstLine="0"/>
      </w:pPr>
      <w:r>
        <w:rPr>
          <w:w w:val="105"/>
        </w:rPr>
        <w:t>Meno: ....................................................</w:t>
      </w:r>
      <w:r>
        <w:rPr>
          <w:spacing w:val="26"/>
          <w:w w:val="105"/>
        </w:rPr>
        <w:t xml:space="preserve">  </w:t>
      </w:r>
      <w:r>
        <w:rPr>
          <w:w w:val="105"/>
        </w:rPr>
        <w:t>Meno: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....................................................</w:t>
      </w:r>
    </w:p>
    <w:p w:rsidR="00631E7D" w:rsidRDefault="00631E7D">
      <w:pPr>
        <w:pStyle w:val="BodyText"/>
        <w:spacing w:line="244" w:lineRule="exact"/>
        <w:sectPr w:rsidR="00631E7D">
          <w:pgSz w:w="11910" w:h="16840"/>
          <w:pgMar w:top="1160" w:right="566" w:bottom="280" w:left="1275" w:header="613" w:footer="0" w:gutter="0"/>
          <w:cols w:space="720"/>
        </w:sectPr>
      </w:pPr>
    </w:p>
    <w:p w:rsidR="00631E7D" w:rsidRDefault="00000000">
      <w:pPr>
        <w:pStyle w:val="BodyText"/>
        <w:spacing w:before="45"/>
        <w:ind w:left="261" w:firstLine="0"/>
      </w:pPr>
      <w:r>
        <w:rPr>
          <w:spacing w:val="-2"/>
          <w:w w:val="105"/>
        </w:rPr>
        <w:t>Funkcia:</w:t>
      </w:r>
    </w:p>
    <w:p w:rsidR="00631E7D" w:rsidRDefault="00000000">
      <w:pPr>
        <w:spacing w:before="13" w:line="244" w:lineRule="exact"/>
        <w:ind w:left="261"/>
        <w:rPr>
          <w:sz w:val="24"/>
        </w:rPr>
      </w:pPr>
      <w:r>
        <w:rPr>
          <w:spacing w:val="-2"/>
          <w:sz w:val="24"/>
        </w:rPr>
        <w:t>.................................................</w:t>
      </w:r>
    </w:p>
    <w:p w:rsidR="00631E7D" w:rsidRDefault="00000000">
      <w:pPr>
        <w:pStyle w:val="BodyText"/>
        <w:spacing w:before="45"/>
        <w:ind w:left="261" w:firstLine="0"/>
      </w:pPr>
      <w:r>
        <w:br w:type="column"/>
      </w:r>
      <w:r>
        <w:rPr>
          <w:spacing w:val="-2"/>
          <w:w w:val="105"/>
        </w:rPr>
        <w:t>Funkcia:</w:t>
      </w:r>
    </w:p>
    <w:p w:rsidR="00631E7D" w:rsidRDefault="00000000">
      <w:pPr>
        <w:spacing w:before="13" w:line="244" w:lineRule="exact"/>
        <w:ind w:left="261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</w:t>
      </w:r>
    </w:p>
    <w:p w:rsidR="00631E7D" w:rsidRDefault="00631E7D">
      <w:pPr>
        <w:spacing w:line="244" w:lineRule="exact"/>
        <w:rPr>
          <w:sz w:val="24"/>
        </w:rPr>
        <w:sectPr w:rsidR="00631E7D">
          <w:type w:val="continuous"/>
          <w:pgSz w:w="11910" w:h="16840"/>
          <w:pgMar w:top="1160" w:right="566" w:bottom="280" w:left="1275" w:header="613" w:footer="0" w:gutter="0"/>
          <w:cols w:num="2" w:space="720" w:equalWidth="0">
            <w:col w:w="3489" w:space="718"/>
            <w:col w:w="5862"/>
          </w:cols>
        </w:sectPr>
      </w:pPr>
    </w:p>
    <w:p w:rsidR="00631E7D" w:rsidRDefault="00000000">
      <w:pPr>
        <w:pStyle w:val="BodyText"/>
        <w:spacing w:before="45"/>
        <w:ind w:left="261" w:firstLine="0"/>
      </w:pPr>
      <w:r>
        <w:rPr>
          <w:spacing w:val="4"/>
        </w:rPr>
        <w:t>Dátum:</w:t>
      </w:r>
      <w:r>
        <w:rPr>
          <w:spacing w:val="78"/>
        </w:rPr>
        <w:t xml:space="preserve"> </w:t>
      </w:r>
      <w:r>
        <w:rPr>
          <w:spacing w:val="4"/>
        </w:rPr>
        <w:t>...................................................</w:t>
      </w:r>
      <w:r>
        <w:rPr>
          <w:spacing w:val="75"/>
          <w:w w:val="150"/>
        </w:rPr>
        <w:t xml:space="preserve"> </w:t>
      </w:r>
      <w:r>
        <w:rPr>
          <w:spacing w:val="4"/>
        </w:rPr>
        <w:t>Dátum:</w:t>
      </w:r>
      <w:r>
        <w:rPr>
          <w:spacing w:val="78"/>
        </w:rPr>
        <w:t xml:space="preserve"> </w:t>
      </w:r>
      <w:r>
        <w:rPr>
          <w:spacing w:val="-2"/>
        </w:rPr>
        <w:t>...................................................</w:t>
      </w:r>
    </w:p>
    <w:sectPr w:rsidR="00631E7D">
      <w:type w:val="continuous"/>
      <w:pgSz w:w="11910" w:h="16840"/>
      <w:pgMar w:top="1160" w:right="566" w:bottom="280" w:left="1275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5FB" w:rsidRDefault="004005FB">
      <w:r>
        <w:separator/>
      </w:r>
    </w:p>
  </w:endnote>
  <w:endnote w:type="continuationSeparator" w:id="0">
    <w:p w:rsidR="004005FB" w:rsidRDefault="0040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5FB" w:rsidRDefault="004005FB">
      <w:r>
        <w:separator/>
      </w:r>
    </w:p>
  </w:footnote>
  <w:footnote w:type="continuationSeparator" w:id="0">
    <w:p w:rsidR="004005FB" w:rsidRDefault="0040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1E7D" w:rsidRDefault="00000000">
    <w:pPr>
      <w:pStyle w:val="BodyText"/>
      <w:spacing w:line="14" w:lineRule="auto"/>
      <w:ind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786496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2534285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428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1E7D" w:rsidRDefault="00000000">
                          <w:pPr>
                            <w:pStyle w:val="BodyText"/>
                            <w:spacing w:before="65"/>
                            <w:ind w:left="20" w:firstLine="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65pt;width:199.55pt;height:18.8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" filled="f" stroked="f">
              <v:textbox inset="0,0,0,0">
                <w:txbxContent>
                  <w:p w:rsidR="00631E7D" w:rsidRDefault="00000000">
                    <w:pPr>
                      <w:pStyle w:val="BodyText"/>
                      <w:spacing w:before="65"/>
                      <w:ind w:left="20" w:firstLine="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1E7D" w:rsidRDefault="00000000">
                          <w:pPr>
                            <w:pStyle w:val="BodyText"/>
                            <w:spacing w:before="65"/>
                            <w:ind w:left="60" w:firstLine="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281408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96.05pt;margin-top:29.65pt;width:29.4pt;height:18.8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" filled="f" stroked="f">
              <v:textbox inset="0,0,0,0">
                <w:txbxContent>
                  <w:p w:rsidR="00631E7D" w:rsidRDefault="00000000">
                    <w:pPr>
                      <w:pStyle w:val="BodyText"/>
                      <w:spacing w:before="65"/>
                      <w:ind w:left="60" w:firstLine="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281408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06154"/>
    <w:multiLevelType w:val="hybridMultilevel"/>
    <w:tmpl w:val="3BE659EC"/>
    <w:lvl w:ilvl="0" w:tplc="2EC21E00">
      <w:start w:val="1"/>
      <w:numFmt w:val="decimal"/>
      <w:lvlText w:val="%1"/>
      <w:lvlJc w:val="left"/>
      <w:pPr>
        <w:ind w:left="590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68A6431C">
      <w:start w:val="1"/>
      <w:numFmt w:val="decimal"/>
      <w:lvlText w:val="%2."/>
      <w:lvlJc w:val="left"/>
      <w:pPr>
        <w:ind w:left="7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 w:tplc="E91A4448">
      <w:numFmt w:val="bullet"/>
      <w:lvlText w:val="•"/>
      <w:lvlJc w:val="left"/>
      <w:pPr>
        <w:ind w:left="126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3" w:tplc="FADEA63A">
      <w:numFmt w:val="bullet"/>
      <w:lvlText w:val="•"/>
      <w:lvlJc w:val="left"/>
      <w:pPr>
        <w:ind w:left="2360" w:hanging="302"/>
      </w:pPr>
      <w:rPr>
        <w:rFonts w:hint="default"/>
        <w:lang w:val="sk-SK" w:eastAsia="en-US" w:bidi="ar-SA"/>
      </w:rPr>
    </w:lvl>
    <w:lvl w:ilvl="4" w:tplc="860E2AC0">
      <w:numFmt w:val="bullet"/>
      <w:lvlText w:val="•"/>
      <w:lvlJc w:val="left"/>
      <w:pPr>
        <w:ind w:left="3461" w:hanging="302"/>
      </w:pPr>
      <w:rPr>
        <w:rFonts w:hint="default"/>
        <w:lang w:val="sk-SK" w:eastAsia="en-US" w:bidi="ar-SA"/>
      </w:rPr>
    </w:lvl>
    <w:lvl w:ilvl="5" w:tplc="92E0239A">
      <w:numFmt w:val="bullet"/>
      <w:lvlText w:val="•"/>
      <w:lvlJc w:val="left"/>
      <w:pPr>
        <w:ind w:left="4561" w:hanging="302"/>
      </w:pPr>
      <w:rPr>
        <w:rFonts w:hint="default"/>
        <w:lang w:val="sk-SK" w:eastAsia="en-US" w:bidi="ar-SA"/>
      </w:rPr>
    </w:lvl>
    <w:lvl w:ilvl="6" w:tplc="14DEEF02">
      <w:numFmt w:val="bullet"/>
      <w:lvlText w:val="•"/>
      <w:lvlJc w:val="left"/>
      <w:pPr>
        <w:ind w:left="5662" w:hanging="302"/>
      </w:pPr>
      <w:rPr>
        <w:rFonts w:hint="default"/>
        <w:lang w:val="sk-SK" w:eastAsia="en-US" w:bidi="ar-SA"/>
      </w:rPr>
    </w:lvl>
    <w:lvl w:ilvl="7" w:tplc="E9A889B8">
      <w:numFmt w:val="bullet"/>
      <w:lvlText w:val="•"/>
      <w:lvlJc w:val="left"/>
      <w:pPr>
        <w:ind w:left="6762" w:hanging="302"/>
      </w:pPr>
      <w:rPr>
        <w:rFonts w:hint="default"/>
        <w:lang w:val="sk-SK" w:eastAsia="en-US" w:bidi="ar-SA"/>
      </w:rPr>
    </w:lvl>
    <w:lvl w:ilvl="8" w:tplc="FA7630C4">
      <w:numFmt w:val="bullet"/>
      <w:lvlText w:val="•"/>
      <w:lvlJc w:val="left"/>
      <w:pPr>
        <w:ind w:left="7863" w:hanging="302"/>
      </w:pPr>
      <w:rPr>
        <w:rFonts w:hint="default"/>
        <w:lang w:val="sk-SK" w:eastAsia="en-US" w:bidi="ar-SA"/>
      </w:rPr>
    </w:lvl>
  </w:abstractNum>
  <w:num w:numId="1" w16cid:durableId="74063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E7D"/>
    <w:rsid w:val="00281408"/>
    <w:rsid w:val="002D11DF"/>
    <w:rsid w:val="004005FB"/>
    <w:rsid w:val="005C3A1F"/>
    <w:rsid w:val="0063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1B092E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590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0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" w:right="70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265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3A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A1F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5C3A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A1F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3</cp:revision>
  <dcterms:created xsi:type="dcterms:W3CDTF">2025-05-16T12:16:00Z</dcterms:created>
  <dcterms:modified xsi:type="dcterms:W3CDTF">2025-05-16T12:54:00Z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